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59" w:rsidRDefault="00F36859" w:rsidP="00E22DB9">
      <w:pPr>
        <w:spacing w:line="620" w:lineRule="exact"/>
        <w:rPr>
          <w:rFonts w:ascii="黑体" w:eastAsia="黑体" w:hAnsi="宋体"/>
          <w:b/>
          <w:color w:val="000000"/>
          <w:sz w:val="28"/>
          <w:szCs w:val="28"/>
        </w:rPr>
      </w:pPr>
      <w:bookmarkStart w:id="0" w:name="_GoBack"/>
      <w:bookmarkEnd w:id="0"/>
    </w:p>
    <w:p w:rsidR="00F36859" w:rsidRDefault="00F36859" w:rsidP="00E22DB9">
      <w:pPr>
        <w:spacing w:line="620" w:lineRule="exact"/>
        <w:rPr>
          <w:rFonts w:ascii="黑体" w:eastAsia="黑体" w:hAnsi="宋体"/>
          <w:b/>
          <w:color w:val="000000"/>
          <w:sz w:val="28"/>
          <w:szCs w:val="28"/>
        </w:rPr>
      </w:pPr>
    </w:p>
    <w:p w:rsidR="00F36859" w:rsidRDefault="00F36859" w:rsidP="00E22DB9">
      <w:pPr>
        <w:spacing w:line="620" w:lineRule="exact"/>
        <w:rPr>
          <w:rFonts w:ascii="黑体" w:eastAsia="黑体" w:hAnsi="宋体"/>
          <w:b/>
          <w:color w:val="000000"/>
          <w:sz w:val="28"/>
          <w:szCs w:val="28"/>
        </w:rPr>
      </w:pPr>
    </w:p>
    <w:p w:rsidR="00F36859" w:rsidRPr="00217C09" w:rsidRDefault="00F36859" w:rsidP="00E22DB9">
      <w:pPr>
        <w:spacing w:line="620" w:lineRule="exact"/>
        <w:rPr>
          <w:rFonts w:ascii="黑体" w:eastAsia="黑体" w:hAnsi="宋体"/>
          <w:b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z w:val="28"/>
          <w:szCs w:val="28"/>
        </w:rPr>
        <w:t>面复                                                      A</w:t>
      </w:r>
    </w:p>
    <w:p w:rsidR="00F36859" w:rsidRPr="009D2286" w:rsidRDefault="00F36859" w:rsidP="00E22DB9">
      <w:pPr>
        <w:spacing w:line="620" w:lineRule="exact"/>
        <w:jc w:val="center"/>
        <w:rPr>
          <w:rFonts w:ascii="方正小标宋简体" w:eastAsia="方正小标宋简体" w:hAnsi="文星标宋"/>
          <w:b/>
          <w:color w:val="000000"/>
          <w:sz w:val="44"/>
        </w:rPr>
      </w:pP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青岛市中级人民法院</w:t>
      </w:r>
    </w:p>
    <w:p w:rsidR="00F36859" w:rsidRPr="009D2286" w:rsidRDefault="00F36859" w:rsidP="00E22DB9">
      <w:pPr>
        <w:spacing w:line="620" w:lineRule="exact"/>
        <w:jc w:val="center"/>
        <w:rPr>
          <w:rFonts w:ascii="方正小标宋简体" w:eastAsia="方正小标宋简体" w:hAnsi="文星标宋"/>
          <w:b/>
          <w:color w:val="000000"/>
          <w:sz w:val="44"/>
        </w:rPr>
      </w:pP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关于市</w:t>
      </w:r>
      <w:r w:rsidR="00E46665"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人大</w:t>
      </w: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十六届</w:t>
      </w:r>
      <w:r>
        <w:rPr>
          <w:rFonts w:ascii="方正小标宋简体" w:eastAsia="方正小标宋简体" w:hAnsi="文星标宋" w:hint="eastAsia"/>
          <w:b/>
          <w:color w:val="000000"/>
          <w:sz w:val="44"/>
        </w:rPr>
        <w:t>五</w:t>
      </w: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次会议会字</w:t>
      </w:r>
      <w:r w:rsidRPr="009D2286">
        <w:rPr>
          <w:rFonts w:ascii="方正小标宋简体" w:eastAsia="方正小标宋简体" w:hAnsi="文星标宋" w:hint="eastAsia"/>
          <w:b/>
          <w:color w:val="000000"/>
          <w:sz w:val="44"/>
          <w:szCs w:val="44"/>
        </w:rPr>
        <w:t>第</w:t>
      </w:r>
      <w:r>
        <w:rPr>
          <w:rFonts w:ascii="方正小标宋简体" w:eastAsia="方正小标宋简体" w:hAnsi="文星标宋" w:hint="eastAsia"/>
          <w:b/>
          <w:color w:val="000000"/>
          <w:sz w:val="44"/>
          <w:szCs w:val="44"/>
        </w:rPr>
        <w:t>090</w:t>
      </w:r>
      <w:r w:rsidRPr="009D2286">
        <w:rPr>
          <w:rFonts w:ascii="方正小标宋简体" w:eastAsia="方正小标宋简体" w:hAnsi="文星标宋" w:hint="eastAsia"/>
          <w:b/>
          <w:color w:val="000000"/>
          <w:sz w:val="44"/>
          <w:szCs w:val="44"/>
        </w:rPr>
        <w:t>号</w:t>
      </w:r>
    </w:p>
    <w:p w:rsidR="00F36859" w:rsidRPr="009D2286" w:rsidRDefault="00F36859" w:rsidP="00E22DB9">
      <w:pPr>
        <w:spacing w:line="620" w:lineRule="exact"/>
        <w:jc w:val="center"/>
        <w:rPr>
          <w:rFonts w:ascii="方正小标宋简体" w:eastAsia="方正小标宋简体" w:hAnsi="文星标宋"/>
          <w:b/>
          <w:color w:val="000000"/>
          <w:sz w:val="44"/>
        </w:rPr>
      </w:pPr>
      <w:r w:rsidRPr="009D2286">
        <w:rPr>
          <w:rFonts w:ascii="方正小标宋简体" w:eastAsia="方正小标宋简体" w:hAnsi="文星标宋" w:hint="eastAsia"/>
          <w:b/>
          <w:color w:val="000000"/>
          <w:sz w:val="44"/>
        </w:rPr>
        <w:t>建 议 的 答 复</w:t>
      </w:r>
    </w:p>
    <w:p w:rsidR="00F36859" w:rsidRDefault="00F36859" w:rsidP="00E22DB9">
      <w:pPr>
        <w:widowControl/>
        <w:shd w:val="clear" w:color="auto" w:fill="FFFFFF"/>
        <w:adjustRightInd w:val="0"/>
        <w:snapToGrid w:val="0"/>
        <w:spacing w:line="620" w:lineRule="exac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</w:p>
    <w:p w:rsidR="00F36859" w:rsidRPr="009D7BAF" w:rsidRDefault="009A6A94" w:rsidP="00E22DB9">
      <w:pPr>
        <w:widowControl/>
        <w:shd w:val="clear" w:color="auto" w:fill="FFFFFF"/>
        <w:adjustRightInd w:val="0"/>
        <w:snapToGrid w:val="0"/>
        <w:spacing w:line="62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A6A94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黄纯阳</w:t>
      </w:r>
      <w:r w:rsidR="00F36859" w:rsidRPr="009D7BAF"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代表</w:t>
      </w:r>
      <w:r w:rsidR="00F36859"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:rsidR="00F36859" w:rsidRDefault="00F36859" w:rsidP="00E22DB9">
      <w:pPr>
        <w:widowControl/>
        <w:shd w:val="clear" w:color="auto" w:fill="FFFFFF"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您提出的“</w:t>
      </w:r>
      <w:r w:rsidR="00F751A9" w:rsidRPr="00F751A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关于解决执行难工作的建议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”收悉。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我院党组高度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重视，专门听取汇报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进行研究，</w:t>
      </w:r>
      <w:r w:rsidRPr="009D7BA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并安排相关部门办理。现答复如下：</w:t>
      </w:r>
    </w:p>
    <w:p w:rsidR="001573FE" w:rsidRDefault="00350158" w:rsidP="00E22DB9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50158">
        <w:rPr>
          <w:rFonts w:ascii="黑体" w:eastAsia="黑体" w:hAnsi="黑体" w:hint="eastAsia"/>
          <w:sz w:val="32"/>
          <w:szCs w:val="32"/>
        </w:rPr>
        <w:t>一、2020年青岛中院执行工作情况</w:t>
      </w:r>
    </w:p>
    <w:p w:rsidR="009C112D" w:rsidRPr="00CF1F79" w:rsidRDefault="009C112D" w:rsidP="00E22DB9">
      <w:pPr>
        <w:spacing w:line="620" w:lineRule="exact"/>
        <w:rPr>
          <w:rFonts w:ascii="仿宋_GB2312" w:eastAsia="仿宋_GB2312" w:hAnsi="仿宋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</w:t>
      </w:r>
      <w:r w:rsidRPr="00CF1F79">
        <w:rPr>
          <w:rFonts w:ascii="仿宋_GB2312" w:eastAsia="仿宋_GB2312" w:hAnsi="黑体" w:cs="黑体" w:hint="eastAsia"/>
          <w:sz w:val="32"/>
          <w:szCs w:val="32"/>
        </w:rPr>
        <w:t>2020年度</w:t>
      </w:r>
      <w:r w:rsidR="00CF1F79" w:rsidRPr="00CF1F79">
        <w:rPr>
          <w:rFonts w:ascii="仿宋_GB2312" w:eastAsia="仿宋_GB2312" w:hAnsi="黑体" w:cs="黑体" w:hint="eastAsia"/>
          <w:sz w:val="32"/>
          <w:szCs w:val="32"/>
        </w:rPr>
        <w:t>，</w:t>
      </w:r>
      <w:r w:rsidRPr="00CF1F79">
        <w:rPr>
          <w:rFonts w:ascii="仿宋_GB2312" w:eastAsia="仿宋_GB2312" w:hAnsi="黑体" w:cs="黑体" w:hint="eastAsia"/>
          <w:sz w:val="32"/>
          <w:szCs w:val="32"/>
        </w:rPr>
        <w:t>青岛中院</w:t>
      </w:r>
      <w:r w:rsidRPr="00CF1F79">
        <w:rPr>
          <w:rFonts w:ascii="仿宋_GB2312" w:eastAsia="仿宋_GB2312" w:hint="eastAsia"/>
          <w:sz w:val="32"/>
          <w:szCs w:val="32"/>
        </w:rPr>
        <w:t>深化执行团队化改革，推进执行实施案件流程再造，建立“繁简分流、快慢分道、简案速执、繁案精执”的执行工作新模式。全年</w:t>
      </w:r>
      <w:r w:rsidRPr="00CF1F79">
        <w:rPr>
          <w:rFonts w:ascii="仿宋_GB2312" w:eastAsia="仿宋_GB2312" w:hAnsi="黑体" w:cs="黑体" w:hint="eastAsia"/>
          <w:sz w:val="32"/>
          <w:szCs w:val="32"/>
        </w:rPr>
        <w:t>执行实施案件收案2235件，同比</w:t>
      </w:r>
      <w:r w:rsidRPr="00CF1F79">
        <w:rPr>
          <w:rFonts w:ascii="仿宋_GB2312" w:eastAsia="仿宋_GB2312" w:hAnsi="仿宋" w:cs="黑体" w:hint="eastAsia"/>
          <w:sz w:val="32"/>
          <w:szCs w:val="32"/>
        </w:rPr>
        <w:t>上升11.1%，结案2301件，同比上升6.63%，存案223件，同比下降24.15%，结案率91.1%，同比上升2.39个百分点</w:t>
      </w:r>
      <w:r w:rsidR="00E7745B" w:rsidRPr="00CF1F79">
        <w:rPr>
          <w:rFonts w:ascii="仿宋_GB2312" w:eastAsia="仿宋_GB2312" w:hAnsi="仿宋" w:cs="黑体" w:hint="eastAsia"/>
          <w:sz w:val="32"/>
          <w:szCs w:val="32"/>
        </w:rPr>
        <w:t>,</w:t>
      </w:r>
      <w:r w:rsidRPr="00CF1F79">
        <w:rPr>
          <w:rFonts w:ascii="仿宋_GB2312" w:eastAsia="仿宋_GB2312" w:hAnsi="仿宋" w:cs="黑体" w:hint="eastAsia"/>
          <w:sz w:val="32"/>
          <w:szCs w:val="32"/>
        </w:rPr>
        <w:t>近三年执行案件执结率94.09%，同比上升2.14个百分点</w:t>
      </w:r>
      <w:r w:rsidR="00E9600A" w:rsidRPr="00CF1F79">
        <w:rPr>
          <w:rFonts w:ascii="仿宋_GB2312" w:eastAsia="仿宋_GB2312" w:hAnsi="仿宋" w:cs="黑体" w:hint="eastAsia"/>
          <w:sz w:val="32"/>
          <w:szCs w:val="32"/>
        </w:rPr>
        <w:t>，执行</w:t>
      </w:r>
      <w:r w:rsidRPr="00CF1F79">
        <w:rPr>
          <w:rFonts w:ascii="仿宋_GB2312" w:eastAsia="仿宋_GB2312" w:hAnsi="仿宋" w:hint="eastAsia"/>
          <w:sz w:val="32"/>
          <w:szCs w:val="32"/>
        </w:rPr>
        <w:t>质效指标全部向好，稳步提升</w:t>
      </w:r>
      <w:r w:rsidR="005B7DF9" w:rsidRPr="00CF1F79">
        <w:rPr>
          <w:rFonts w:ascii="仿宋_GB2312" w:eastAsia="仿宋_GB2312" w:hAnsi="仿宋" w:hint="eastAsia"/>
          <w:sz w:val="32"/>
          <w:szCs w:val="32"/>
        </w:rPr>
        <w:t>。</w:t>
      </w:r>
    </w:p>
    <w:p w:rsidR="006A10B7" w:rsidRPr="00E7745B" w:rsidRDefault="00E7745B" w:rsidP="00E22DB9">
      <w:pPr>
        <w:spacing w:line="62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CF1F79">
        <w:rPr>
          <w:rFonts w:ascii="仿宋_GB2312" w:eastAsia="仿宋_GB2312" w:hAnsi="仿宋" w:hint="eastAsia"/>
          <w:sz w:val="32"/>
          <w:szCs w:val="32"/>
        </w:rPr>
        <w:t>当前在执行工作中，存在一些问题和困难制约执行工作高效开展</w:t>
      </w:r>
      <w:r w:rsidR="00CF1F79">
        <w:rPr>
          <w:rFonts w:ascii="仿宋_GB2312" w:eastAsia="仿宋_GB2312" w:hAnsi="仿宋" w:hint="eastAsia"/>
          <w:sz w:val="32"/>
          <w:szCs w:val="32"/>
        </w:rPr>
        <w:t>。</w:t>
      </w:r>
      <w:r w:rsidRPr="00CF1F79">
        <w:rPr>
          <w:rFonts w:ascii="仿宋_GB2312" w:eastAsia="仿宋_GB2312" w:hAnsi="仿宋" w:hint="eastAsia"/>
          <w:sz w:val="32"/>
          <w:szCs w:val="32"/>
        </w:rPr>
        <w:t>一是</w:t>
      </w:r>
      <w:r w:rsidRPr="00CF1F79">
        <w:rPr>
          <w:rFonts w:ascii="仿宋_GB2312" w:eastAsia="仿宋_GB2312" w:hAnsi="仿宋" w:cs="黑体" w:hint="eastAsia"/>
          <w:sz w:val="32"/>
          <w:szCs w:val="32"/>
        </w:rPr>
        <w:t>历史遗留问题较多，</w:t>
      </w:r>
      <w:r w:rsidR="00AE0CAC" w:rsidRPr="00CF1F79">
        <w:rPr>
          <w:rFonts w:ascii="仿宋_GB2312" w:eastAsia="仿宋_GB2312" w:hAnsi="仿宋" w:cs="黑体" w:hint="eastAsia"/>
          <w:sz w:val="32"/>
          <w:szCs w:val="32"/>
        </w:rPr>
        <w:t>案多人少的矛盾较为突</w:t>
      </w:r>
      <w:r w:rsidR="00AE0CAC" w:rsidRPr="00CF1F79">
        <w:rPr>
          <w:rFonts w:ascii="仿宋_GB2312" w:eastAsia="仿宋_GB2312" w:hAnsi="仿宋" w:cs="黑体" w:hint="eastAsia"/>
          <w:sz w:val="32"/>
          <w:szCs w:val="32"/>
        </w:rPr>
        <w:lastRenderedPageBreak/>
        <w:t>出。案款发放、信访维稳等工作繁杂，处置难度大</w:t>
      </w:r>
      <w:r w:rsidRPr="00CF1F79">
        <w:rPr>
          <w:rFonts w:ascii="仿宋_GB2312" w:eastAsia="仿宋_GB2312" w:hAnsi="仿宋" w:cs="黑体" w:hint="eastAsia"/>
          <w:sz w:val="32"/>
          <w:szCs w:val="32"/>
        </w:rPr>
        <w:t>。二是</w:t>
      </w:r>
      <w:r w:rsidR="00AE0CAC" w:rsidRPr="00CF1F79">
        <w:rPr>
          <w:rFonts w:ascii="仿宋_GB2312" w:eastAsia="仿宋_GB2312" w:hAnsi="仿宋" w:cs="黑体" w:hint="eastAsia"/>
          <w:sz w:val="32"/>
          <w:szCs w:val="32"/>
        </w:rPr>
        <w:t>执行干警人员老龄化问题突出。目前的人员结构无法应对执行工作的需求</w:t>
      </w:r>
      <w:r w:rsidR="00F751A9" w:rsidRPr="00CF1F79">
        <w:rPr>
          <w:rFonts w:ascii="仿宋_GB2312" w:eastAsia="仿宋_GB2312" w:hAnsi="仿宋" w:cs="黑体" w:hint="eastAsia"/>
          <w:sz w:val="32"/>
          <w:szCs w:val="32"/>
        </w:rPr>
        <w:t>，</w:t>
      </w:r>
      <w:r w:rsidR="00AE0CAC" w:rsidRPr="00CF1F79">
        <w:rPr>
          <w:rFonts w:ascii="仿宋_GB2312" w:eastAsia="仿宋_GB2312" w:hAnsi="仿宋" w:cs="黑体" w:hint="eastAsia"/>
          <w:sz w:val="32"/>
          <w:szCs w:val="32"/>
        </w:rPr>
        <w:t>影响案件质效的提升。</w:t>
      </w:r>
      <w:r w:rsidRPr="00CF1F79">
        <w:rPr>
          <w:rFonts w:ascii="仿宋_GB2312" w:eastAsia="仿宋_GB2312" w:hAnsi="仿宋" w:cs="黑体" w:hint="eastAsia"/>
          <w:sz w:val="32"/>
          <w:szCs w:val="32"/>
        </w:rPr>
        <w:t>三是</w:t>
      </w:r>
      <w:r w:rsidR="00AE0CAC" w:rsidRPr="00CF1F79">
        <w:rPr>
          <w:rFonts w:ascii="仿宋_GB2312" w:eastAsia="仿宋_GB2312" w:hAnsi="仿宋" w:cs="黑体" w:hint="eastAsia"/>
          <w:sz w:val="32"/>
          <w:szCs w:val="32"/>
        </w:rPr>
        <w:t>执行干警“公正</w:t>
      </w:r>
      <w:r w:rsidR="008662F4" w:rsidRPr="00CF1F79">
        <w:rPr>
          <w:rFonts w:ascii="仿宋_GB2312" w:eastAsia="仿宋_GB2312" w:hAnsi="仿宋" w:cs="黑体" w:hint="eastAsia"/>
          <w:sz w:val="32"/>
          <w:szCs w:val="32"/>
        </w:rPr>
        <w:t>、善意、文明</w:t>
      </w:r>
      <w:r w:rsidR="00AE0CAC" w:rsidRPr="00CF1F79">
        <w:rPr>
          <w:rFonts w:ascii="仿宋_GB2312" w:eastAsia="仿宋_GB2312" w:hAnsi="仿宋" w:cs="黑体" w:hint="eastAsia"/>
          <w:sz w:val="32"/>
          <w:szCs w:val="32"/>
        </w:rPr>
        <w:t>”的执行理念还需要进一步增强。</w:t>
      </w:r>
    </w:p>
    <w:p w:rsidR="00AA0901" w:rsidRPr="00C061EC" w:rsidRDefault="00E7745B" w:rsidP="00E22DB9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1A617F" w:rsidRPr="00C061EC">
        <w:rPr>
          <w:rFonts w:ascii="黑体" w:eastAsia="黑体" w:hAnsi="黑体" w:hint="eastAsia"/>
          <w:sz w:val="32"/>
          <w:szCs w:val="32"/>
        </w:rPr>
        <w:t>、</w:t>
      </w:r>
      <w:r w:rsidR="00D62BE2" w:rsidRPr="00C061EC">
        <w:rPr>
          <w:rFonts w:ascii="黑体" w:eastAsia="黑体" w:hAnsi="黑体" w:hint="eastAsia"/>
          <w:sz w:val="32"/>
          <w:szCs w:val="32"/>
        </w:rPr>
        <w:t>关于解决执行难工作建议的答复</w:t>
      </w:r>
    </w:p>
    <w:p w:rsidR="009A69D2" w:rsidRPr="00C061EC" w:rsidRDefault="00AA0901" w:rsidP="00E22DB9">
      <w:pPr>
        <w:spacing w:line="620" w:lineRule="exact"/>
        <w:rPr>
          <w:rFonts w:ascii="黑体" w:eastAsia="黑体" w:hAnsi="黑体"/>
          <w:sz w:val="32"/>
          <w:szCs w:val="32"/>
        </w:rPr>
      </w:pPr>
      <w:r w:rsidRPr="00C061EC">
        <w:rPr>
          <w:rFonts w:ascii="黑体" w:eastAsia="黑体" w:hAnsi="黑体" w:hint="eastAsia"/>
          <w:sz w:val="32"/>
          <w:szCs w:val="32"/>
        </w:rPr>
        <w:t xml:space="preserve">   </w:t>
      </w:r>
      <w:r w:rsidRPr="00C061EC">
        <w:rPr>
          <w:rFonts w:ascii="仿宋_GB2312" w:eastAsia="仿宋_GB2312" w:hint="eastAsia"/>
          <w:sz w:val="32"/>
          <w:szCs w:val="32"/>
        </w:rPr>
        <w:t xml:space="preserve"> </w:t>
      </w:r>
      <w:r w:rsidR="00B73C18" w:rsidRPr="00C061EC">
        <w:rPr>
          <w:rFonts w:ascii="仿宋_GB2312" w:eastAsia="仿宋_GB2312" w:hint="eastAsia"/>
          <w:sz w:val="32"/>
          <w:szCs w:val="32"/>
        </w:rPr>
        <w:t>快捷高效是司法强制执行的首要价值，</w:t>
      </w:r>
      <w:r w:rsidR="005F5704" w:rsidRPr="00C061EC">
        <w:rPr>
          <w:rFonts w:ascii="仿宋_GB2312" w:eastAsia="仿宋_GB2312" w:hint="eastAsia"/>
          <w:sz w:val="32"/>
          <w:szCs w:val="32"/>
        </w:rPr>
        <w:t>受多重因素影响，近年来我院执行案件数大幅度增长，“案多人少”矛盾较为突出。</w:t>
      </w:r>
      <w:r w:rsidR="004A3D2C" w:rsidRPr="00C061EC">
        <w:rPr>
          <w:rFonts w:ascii="仿宋_GB2312" w:eastAsia="仿宋_GB2312" w:hint="eastAsia"/>
          <w:sz w:val="32"/>
          <w:szCs w:val="32"/>
        </w:rPr>
        <w:t>为解决上述问题</w:t>
      </w:r>
      <w:r w:rsidR="004A3D2C" w:rsidRPr="00C061EC">
        <w:rPr>
          <w:rFonts w:ascii="仿宋_GB2312" w:eastAsia="仿宋_GB2312" w:hAnsi="黑体" w:cs="黑体" w:hint="eastAsia"/>
          <w:sz w:val="32"/>
          <w:szCs w:val="32"/>
        </w:rPr>
        <w:t>，青岛中院在加大配备执行力量的同时，</w:t>
      </w:r>
      <w:r w:rsidR="005F5704" w:rsidRPr="00C061EC">
        <w:rPr>
          <w:rFonts w:ascii="仿宋_GB2312" w:eastAsia="仿宋_GB2312" w:hAnsi="黑体" w:cs="黑体" w:hint="eastAsia"/>
          <w:sz w:val="32"/>
          <w:szCs w:val="32"/>
        </w:rPr>
        <w:t>从制度机制上创新采取执行措施，</w:t>
      </w:r>
      <w:r w:rsidRPr="00C061EC">
        <w:rPr>
          <w:rFonts w:ascii="仿宋_GB2312" w:eastAsia="仿宋_GB2312" w:hAnsi="黑体" w:cs="黑体" w:hint="eastAsia"/>
          <w:sz w:val="32"/>
          <w:szCs w:val="32"/>
        </w:rPr>
        <w:t>深化执行团队化改革，</w:t>
      </w:r>
      <w:r w:rsidR="005F5704" w:rsidRPr="00C061EC">
        <w:rPr>
          <w:rFonts w:ascii="仿宋_GB2312" w:eastAsia="仿宋_GB2312" w:hAnsi="黑体" w:cs="黑体" w:hint="eastAsia"/>
          <w:sz w:val="32"/>
          <w:szCs w:val="32"/>
        </w:rPr>
        <w:t>提高执行专业化能力，从而实现执行工作“三个效果”的有机统一</w:t>
      </w:r>
      <w:r w:rsidRPr="00C061EC">
        <w:rPr>
          <w:rFonts w:ascii="仿宋_GB2312" w:eastAsia="仿宋_GB2312" w:hAnsi="黑体" w:cs="黑体" w:hint="eastAsia"/>
          <w:sz w:val="32"/>
          <w:szCs w:val="32"/>
        </w:rPr>
        <w:t>。</w:t>
      </w:r>
    </w:p>
    <w:p w:rsidR="009A69D2" w:rsidRPr="00C061EC" w:rsidRDefault="009A69D2" w:rsidP="00E22DB9">
      <w:pPr>
        <w:widowControl/>
        <w:shd w:val="clear" w:color="auto" w:fill="FFFFFF"/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 w:rsidRPr="00C061EC">
        <w:rPr>
          <w:rFonts w:ascii="楷体_GB2312" w:eastAsia="楷体_GB2312" w:hAnsi="黑体" w:cs="黑体" w:hint="eastAsia"/>
          <w:sz w:val="32"/>
          <w:szCs w:val="32"/>
        </w:rPr>
        <w:t>（一）注重制度建设，瞄准工作规范求突破。</w:t>
      </w:r>
      <w:r w:rsidRPr="00C061EC">
        <w:rPr>
          <w:rFonts w:ascii="仿宋_GB2312" w:eastAsia="仿宋_GB2312" w:hint="eastAsia"/>
          <w:sz w:val="32"/>
          <w:szCs w:val="32"/>
        </w:rPr>
        <w:t>一是建立统筹协调机制，充分发挥改革综合领导小组“指挥部”作用，统筹推进繁简分流及配套机制建设工作，加强对繁简分流改革过程中难点问题分析研究，及时总结经验，制定专门《工作规范》，对工作目标、运行模式、案件范围、操作要求等作出具体规定，为全面构建“繁简分流、快慢分道”的执行案件新型办案模式提供制度保障。二是明确案件分流标准，以标的额为划分基础，融入司法大数据比对分析，综合考量案由、标的额、执行请求、当事人涉访情况、身份及财产状况等相关要素，形成“案由+标的额+数据分析”的繁简界定标准。三是优化业绩考核机制，针对速执团队和精执团队职</w:t>
      </w:r>
      <w:r w:rsidRPr="00C061EC">
        <w:rPr>
          <w:rFonts w:ascii="仿宋_GB2312" w:eastAsia="仿宋_GB2312" w:hint="eastAsia"/>
          <w:sz w:val="32"/>
          <w:szCs w:val="32"/>
        </w:rPr>
        <w:lastRenderedPageBreak/>
        <w:t>责特点科学设置考核指标，对速执团队侧重考核执行效率，将各环节的时间节点纳入到考核范畴，有效缩短办案周期；对精执团队侧重考核财产处置数量、到位金额及实际到位率，有效提升办案效果，最大限度激发法官办案内生动力。</w:t>
      </w:r>
      <w:r w:rsidR="00407F0F">
        <w:rPr>
          <w:rFonts w:ascii="仿宋_GB2312" w:eastAsia="仿宋_GB2312" w:hint="eastAsia"/>
          <w:sz w:val="32"/>
          <w:szCs w:val="32"/>
        </w:rPr>
        <w:t>去年</w:t>
      </w:r>
      <w:r w:rsidRPr="00C061EC">
        <w:rPr>
          <w:rFonts w:ascii="仿宋_GB2312" w:eastAsia="仿宋_GB2312" w:hint="eastAsia"/>
          <w:sz w:val="32"/>
          <w:szCs w:val="32"/>
        </w:rPr>
        <w:t>6月份以来，速执团队平均结案周期63.7天，比全庭平均结案周期缩短12.4天，其中首执案件平均结案周期18.4天。</w:t>
      </w:r>
    </w:p>
    <w:p w:rsidR="004A2304" w:rsidRDefault="009A69D2" w:rsidP="00E22DB9">
      <w:pPr>
        <w:widowControl/>
        <w:shd w:val="clear" w:color="auto" w:fill="FFFFFF"/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 w:rsidRPr="00C061EC">
        <w:rPr>
          <w:rFonts w:ascii="楷体_GB2312" w:eastAsia="楷体_GB2312" w:hAnsi="黑体" w:cs="黑体" w:hint="eastAsia"/>
          <w:sz w:val="32"/>
          <w:szCs w:val="32"/>
        </w:rPr>
        <w:t>（二）注重团队建设，瞄准资源整合求突破。</w:t>
      </w:r>
      <w:r w:rsidR="00E8121D" w:rsidRPr="00E8121D">
        <w:rPr>
          <w:rFonts w:ascii="仿宋" w:eastAsia="仿宋" w:hAnsi="仿宋" w:cs="黑体" w:hint="eastAsia"/>
          <w:color w:val="000000" w:themeColor="text1"/>
          <w:sz w:val="32"/>
          <w:szCs w:val="32"/>
        </w:rPr>
        <w:t>一是注重人才引进，提升执行辅助保障力量。近年来我院通过公务员招考、遴选、岗位调整等方式，为执行团队补充了10余名专业的执行辅助人员，人员不足的问题有所缓解，但仍无法满足执行工作需求。您在建议中提到“引进专业人员专门从事执行事务性工作”，与我院加强执行队伍建设的理念相契合。但当前辅助人员的补充引进受两方面因素制约，一是我院当前正进行事业单位改革，省编办要求改革期间不得招录调整事业编书记员。二是省法院于去年下发通知，要求各区市法院聘用制书记员的招聘纳入当地财政预算，需报省编办审批。我院今年已向上级机关报送了用人需求，待上级机关审批后，积极与市编办、市财政局对接协调，争取尽快补充派遣制人员。下一步，我院将在政策允许的条件下，积极对接协调有关部门，加大专业辅助人员的引进力度，让专业的人从事专业的事，进一步提升执行工作效率。</w:t>
      </w:r>
      <w:r w:rsidR="004A2304">
        <w:rPr>
          <w:rFonts w:ascii="仿宋_GB2312" w:eastAsia="仿宋_GB2312" w:hAnsi="黑体" w:cs="黑体" w:hint="eastAsia"/>
          <w:sz w:val="32"/>
          <w:szCs w:val="32"/>
        </w:rPr>
        <w:t>二</w:t>
      </w:r>
      <w:r w:rsidR="004A2304" w:rsidRPr="00C061EC">
        <w:rPr>
          <w:rFonts w:ascii="仿宋_GB2312" w:eastAsia="仿宋_GB2312" w:hAnsi="黑体" w:cs="黑体" w:hint="eastAsia"/>
          <w:sz w:val="32"/>
          <w:szCs w:val="32"/>
        </w:rPr>
        <w:t>是建立</w:t>
      </w:r>
      <w:r w:rsidR="004A2304" w:rsidRPr="00C061EC">
        <w:rPr>
          <w:rFonts w:ascii="仿宋_GB2312" w:eastAsia="仿宋_GB2312" w:hint="eastAsia"/>
          <w:sz w:val="32"/>
          <w:szCs w:val="32"/>
        </w:rPr>
        <w:t>专门的案管团队，负责案件繁简甄别和分配管理，在随机分案的</w:t>
      </w:r>
      <w:r w:rsidR="004A2304" w:rsidRPr="00C061EC">
        <w:rPr>
          <w:rFonts w:ascii="仿宋_GB2312" w:eastAsia="仿宋_GB2312" w:hint="eastAsia"/>
          <w:sz w:val="32"/>
          <w:szCs w:val="32"/>
        </w:rPr>
        <w:lastRenderedPageBreak/>
        <w:t>基础上，由办案经验丰富的分流专员负责筛选案件，根据繁简标准和当事人意愿，将案件移送至执行和解平台或相应执行团队，有效提升了案件分流的精准度。</w:t>
      </w:r>
      <w:r w:rsidR="004A2304">
        <w:rPr>
          <w:rFonts w:ascii="仿宋_GB2312" w:eastAsia="仿宋_GB2312" w:hint="eastAsia"/>
          <w:sz w:val="32"/>
          <w:szCs w:val="32"/>
        </w:rPr>
        <w:t>三</w:t>
      </w:r>
      <w:r w:rsidR="004A2304" w:rsidRPr="00C061EC">
        <w:rPr>
          <w:rFonts w:ascii="仿宋_GB2312" w:eastAsia="仿宋_GB2312" w:hint="eastAsia"/>
          <w:sz w:val="32"/>
          <w:szCs w:val="32"/>
        </w:rPr>
        <w:t>是科学配置办案团队，坚持“人案相宜”原则，根据案件类型、难易程度、人员结构等实际情况，设立1个速执团队、2个精执团队，科学界定不同执行团队、团队成员之间的职权职责边界，注重发挥人员特长，加强执行团队专业化建设。</w:t>
      </w:r>
      <w:r w:rsidR="004A2304">
        <w:rPr>
          <w:rFonts w:ascii="仿宋_GB2312" w:eastAsia="仿宋_GB2312" w:hint="eastAsia"/>
          <w:sz w:val="32"/>
          <w:szCs w:val="32"/>
        </w:rPr>
        <w:t>四</w:t>
      </w:r>
      <w:r w:rsidR="004A2304" w:rsidRPr="00C061EC">
        <w:rPr>
          <w:rFonts w:ascii="仿宋_GB2312" w:eastAsia="仿宋_GB2312" w:hint="eastAsia"/>
          <w:sz w:val="32"/>
          <w:szCs w:val="32"/>
        </w:rPr>
        <w:t>是加强与法警支队联动配合，按照“编队管理，派驻使用”原则，指派6名法警固定派驻执行局，赋予法警在执行警务保障中相应执法权限，参与强制拆迁、边控实施、罚款拘留等工作，全面提升打击拒执行为、采取强制措施、依法调查取证等方面的执行威慑力。2020年6月份以来，执二庭速执团队收、结案分别为790件、793件，占执行收、结案总数的67.81%、66.53%；精执团队结案399件，执行到位金额37.34亿元，实际到位率达26.82%，各项指标均创历史新高。</w:t>
      </w:r>
    </w:p>
    <w:p w:rsidR="009A69D2" w:rsidRPr="00C061EC" w:rsidRDefault="009A69D2" w:rsidP="00E22DB9">
      <w:pPr>
        <w:widowControl/>
        <w:shd w:val="clear" w:color="auto" w:fill="FFFFFF"/>
        <w:spacing w:line="620" w:lineRule="exact"/>
        <w:ind w:firstLine="640"/>
        <w:rPr>
          <w:rFonts w:ascii="仿宋_GB2312" w:eastAsia="仿宋_GB2312"/>
          <w:sz w:val="32"/>
          <w:szCs w:val="32"/>
        </w:rPr>
      </w:pPr>
      <w:r w:rsidRPr="00C061EC">
        <w:rPr>
          <w:rFonts w:ascii="楷体_GB2312" w:eastAsia="楷体_GB2312" w:hAnsi="黑体" w:cs="黑体" w:hint="eastAsia"/>
          <w:sz w:val="32"/>
          <w:szCs w:val="32"/>
        </w:rPr>
        <w:t>（三）注重改革创新，瞄准配套机制求突破。</w:t>
      </w:r>
      <w:r w:rsidRPr="00C061EC">
        <w:rPr>
          <w:rFonts w:ascii="仿宋_GB2312" w:eastAsia="仿宋_GB2312" w:hint="eastAsia"/>
          <w:sz w:val="32"/>
          <w:szCs w:val="32"/>
        </w:rPr>
        <w:t>一是推进纠纷实质性化解，推行“调解+速执”工作模式，形成以速执法官为主导，法官助理、书记员统筹协调的工作格局，对于适合调解的案件转入执行和解平台，有针对性的开展调解工作，促使被执行人主动履行义务；对于调解不成的案件，及时进入繁简分流环节，由相应执行团队开展强制执行。</w:t>
      </w:r>
      <w:r w:rsidR="00E46276" w:rsidRPr="00C061EC">
        <w:rPr>
          <w:rFonts w:ascii="仿宋_GB2312" w:eastAsia="仿宋_GB2312" w:hint="eastAsia"/>
          <w:sz w:val="32"/>
          <w:szCs w:val="32"/>
        </w:rPr>
        <w:t>2020年</w:t>
      </w:r>
      <w:r w:rsidRPr="00C061EC">
        <w:rPr>
          <w:rFonts w:ascii="仿宋_GB2312" w:eastAsia="仿宋_GB2312" w:hint="eastAsia"/>
          <w:sz w:val="32"/>
          <w:szCs w:val="32"/>
        </w:rPr>
        <w:t>6月份以来，共通过调解分流案件395件，占新收执</w:t>
      </w:r>
      <w:r w:rsidRPr="00C061EC">
        <w:rPr>
          <w:rFonts w:ascii="仿宋_GB2312" w:eastAsia="仿宋_GB2312" w:hint="eastAsia"/>
          <w:sz w:val="32"/>
          <w:szCs w:val="32"/>
        </w:rPr>
        <w:lastRenderedPageBreak/>
        <w:t>行案件的33.9%。二是优化诉讼服务平台建设，以执行指挥中心综合管理平台为核心，以四级法院统一的办案系统和执行公开系统为两翼，推动文书送达、信息录入、委托执行、执行公开等集约化办理，有效降低执行成本，为当事人提供“一站式”诉讼服务。三是创新网上办案模式，依托最高法院“总对总”司法查控系统、移动执行和微执行平台，实现财产实时冻结扣划，协执单位反馈信息实时查看，执行动态实时关注，打破办案的时间和空间限制；扩大网络司法拍卖覆盖面，上线“法拍贷”业务，提高财产处置效率和透明度，为精执团队优质高效处置财产提供更加完善的技术支撑。</w:t>
      </w:r>
    </w:p>
    <w:p w:rsidR="00782792" w:rsidRPr="00C061EC" w:rsidRDefault="001910F6" w:rsidP="00E22DB9"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感谢黄纯阳代表对法院工作的关心与支持。</w:t>
      </w:r>
    </w:p>
    <w:p w:rsidR="00AE0CAC" w:rsidRPr="00C061EC" w:rsidRDefault="00AE0CAC" w:rsidP="00E22DB9">
      <w:pPr>
        <w:spacing w:line="620" w:lineRule="exact"/>
        <w:rPr>
          <w:rFonts w:ascii="仿宋_GB2312" w:eastAsia="仿宋_GB2312"/>
          <w:sz w:val="32"/>
          <w:szCs w:val="32"/>
        </w:rPr>
      </w:pPr>
      <w:r w:rsidRPr="00C061EC">
        <w:rPr>
          <w:rFonts w:ascii="仿宋_GB2312" w:eastAsia="仿宋_GB2312" w:hint="eastAsia"/>
          <w:sz w:val="32"/>
          <w:szCs w:val="32"/>
        </w:rPr>
        <w:t xml:space="preserve">    </w:t>
      </w:r>
    </w:p>
    <w:p w:rsidR="00E22DB9" w:rsidRDefault="00E22DB9" w:rsidP="00E22DB9">
      <w:pPr>
        <w:spacing w:line="620" w:lineRule="exact"/>
        <w:rPr>
          <w:rFonts w:ascii="仿宋_GB2312" w:eastAsia="仿宋_GB2312" w:hAnsi="Calibri"/>
          <w:sz w:val="32"/>
          <w:szCs w:val="32"/>
        </w:rPr>
      </w:pPr>
    </w:p>
    <w:p w:rsidR="00E22DB9" w:rsidRDefault="00E22DB9" w:rsidP="00E22DB9">
      <w:pPr>
        <w:spacing w:line="620" w:lineRule="exact"/>
        <w:rPr>
          <w:rFonts w:ascii="仿宋_GB2312" w:eastAsia="仿宋_GB2312" w:hAnsi="Calibri"/>
          <w:sz w:val="32"/>
          <w:szCs w:val="32"/>
        </w:rPr>
      </w:pPr>
    </w:p>
    <w:p w:rsidR="00C061EC" w:rsidRPr="00860547" w:rsidRDefault="00C061EC" w:rsidP="00E22DB9">
      <w:pPr>
        <w:spacing w:line="62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</w:t>
      </w:r>
      <w:r w:rsidR="001910F6">
        <w:rPr>
          <w:rFonts w:ascii="仿宋_GB2312" w:eastAsia="仿宋_GB2312" w:hAnsi="Calibri" w:hint="eastAsia"/>
          <w:sz w:val="32"/>
          <w:szCs w:val="32"/>
        </w:rPr>
        <w:t xml:space="preserve">   </w:t>
      </w:r>
      <w:r w:rsidRPr="00860547">
        <w:rPr>
          <w:rFonts w:ascii="仿宋_GB2312" w:eastAsia="仿宋_GB2312" w:hAnsi="Calibri" w:hint="eastAsia"/>
          <w:sz w:val="32"/>
          <w:szCs w:val="32"/>
        </w:rPr>
        <w:t>青岛市</w:t>
      </w:r>
      <w:r w:rsidRPr="00860547">
        <w:rPr>
          <w:rFonts w:ascii="仿宋_GB2312" w:eastAsia="仿宋_GB2312" w:hAnsi="Calibri"/>
          <w:sz w:val="32"/>
          <w:szCs w:val="32"/>
        </w:rPr>
        <w:t>中级人民法院</w:t>
      </w:r>
    </w:p>
    <w:p w:rsidR="00C061EC" w:rsidRPr="00860547" w:rsidRDefault="00C061EC" w:rsidP="00E22DB9">
      <w:pPr>
        <w:spacing w:line="620" w:lineRule="exact"/>
        <w:ind w:firstLine="645"/>
        <w:rPr>
          <w:rFonts w:ascii="仿宋_GB2312" w:eastAsia="仿宋_GB2312" w:hAnsi="Calibri"/>
          <w:sz w:val="32"/>
          <w:szCs w:val="32"/>
        </w:rPr>
      </w:pPr>
      <w:r w:rsidRPr="00860547">
        <w:rPr>
          <w:rFonts w:ascii="仿宋_GB2312" w:eastAsia="仿宋_GB2312" w:hAnsi="Calibri" w:hint="eastAsia"/>
          <w:sz w:val="32"/>
          <w:szCs w:val="32"/>
        </w:rPr>
        <w:t xml:space="preserve">              </w:t>
      </w:r>
      <w:r>
        <w:rPr>
          <w:rFonts w:ascii="仿宋_GB2312" w:eastAsia="仿宋_GB2312" w:hAnsi="Calibri" w:hint="eastAsia"/>
          <w:sz w:val="32"/>
          <w:szCs w:val="32"/>
        </w:rPr>
        <w:t xml:space="preserve">       </w:t>
      </w:r>
      <w:r w:rsidR="00A116A2">
        <w:rPr>
          <w:rFonts w:ascii="仿宋_GB2312" w:eastAsia="仿宋_GB2312" w:hAnsi="Calibri" w:hint="eastAsia"/>
          <w:sz w:val="32"/>
          <w:szCs w:val="32"/>
        </w:rPr>
        <w:t xml:space="preserve"> </w:t>
      </w:r>
      <w:r w:rsidRPr="00860547">
        <w:rPr>
          <w:rFonts w:ascii="仿宋_GB2312" w:eastAsia="仿宋_GB2312" w:hAnsi="Calibri" w:hint="eastAsia"/>
          <w:sz w:val="32"/>
          <w:szCs w:val="32"/>
        </w:rPr>
        <w:t>2021年3月</w:t>
      </w:r>
      <w:r w:rsidR="001910F6">
        <w:rPr>
          <w:rFonts w:ascii="仿宋_GB2312" w:eastAsia="仿宋_GB2312" w:hAnsi="Calibri" w:hint="eastAsia"/>
          <w:sz w:val="32"/>
          <w:szCs w:val="32"/>
        </w:rPr>
        <w:t>25</w:t>
      </w:r>
      <w:r w:rsidRPr="00860547">
        <w:rPr>
          <w:rFonts w:ascii="仿宋_GB2312" w:eastAsia="仿宋_GB2312" w:hAnsi="Calibri" w:hint="eastAsia"/>
          <w:sz w:val="32"/>
          <w:szCs w:val="32"/>
        </w:rPr>
        <w:t>日</w:t>
      </w:r>
    </w:p>
    <w:p w:rsidR="00E22DB9" w:rsidRPr="00E8121D" w:rsidRDefault="00E22DB9" w:rsidP="00E22DB9">
      <w:pPr>
        <w:spacing w:line="620" w:lineRule="exact"/>
        <w:rPr>
          <w:rFonts w:ascii="仿宋_GB2312" w:eastAsia="仿宋_GB2312" w:hAnsi="Calibri"/>
          <w:sz w:val="32"/>
          <w:szCs w:val="32"/>
        </w:rPr>
      </w:pPr>
    </w:p>
    <w:p w:rsidR="00E22DB9" w:rsidRDefault="00E22DB9" w:rsidP="00E22DB9">
      <w:pPr>
        <w:spacing w:line="620" w:lineRule="exact"/>
        <w:rPr>
          <w:rFonts w:ascii="仿宋_GB2312" w:eastAsia="仿宋_GB2312" w:hAnsi="Calibri"/>
          <w:sz w:val="32"/>
          <w:szCs w:val="32"/>
        </w:rPr>
      </w:pPr>
    </w:p>
    <w:p w:rsidR="00350158" w:rsidRPr="00C061EC" w:rsidRDefault="00350158" w:rsidP="00E22DB9">
      <w:pPr>
        <w:spacing w:line="620" w:lineRule="exact"/>
        <w:rPr>
          <w:rFonts w:ascii="仿宋_GB2312" w:eastAsia="仿宋_GB2312"/>
          <w:sz w:val="32"/>
          <w:szCs w:val="32"/>
        </w:rPr>
      </w:pPr>
    </w:p>
    <w:sectPr w:rsidR="00350158" w:rsidRPr="00C061EC" w:rsidSect="006419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CC" w:rsidRDefault="000011CC" w:rsidP="001573FE">
      <w:r>
        <w:separator/>
      </w:r>
    </w:p>
  </w:endnote>
  <w:endnote w:type="continuationSeparator" w:id="1">
    <w:p w:rsidR="000011CC" w:rsidRDefault="000011CC" w:rsidP="0015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191154"/>
      <w:docPartObj>
        <w:docPartGallery w:val="Page Numbers (Bottom of Page)"/>
        <w:docPartUnique/>
      </w:docPartObj>
    </w:sdtPr>
    <w:sdtContent>
      <w:p w:rsidR="00E46665" w:rsidRDefault="005366AB">
        <w:pPr>
          <w:pStyle w:val="a4"/>
          <w:jc w:val="center"/>
        </w:pPr>
        <w:fldSimple w:instr=" PAGE   \* MERGEFORMAT ">
          <w:r w:rsidR="00376A6F" w:rsidRPr="00376A6F">
            <w:rPr>
              <w:noProof/>
              <w:lang w:val="zh-CN"/>
            </w:rPr>
            <w:t>5</w:t>
          </w:r>
        </w:fldSimple>
      </w:p>
    </w:sdtContent>
  </w:sdt>
  <w:p w:rsidR="00E46665" w:rsidRDefault="00E466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CC" w:rsidRDefault="000011CC" w:rsidP="001573FE">
      <w:r>
        <w:separator/>
      </w:r>
    </w:p>
  </w:footnote>
  <w:footnote w:type="continuationSeparator" w:id="1">
    <w:p w:rsidR="000011CC" w:rsidRDefault="000011CC" w:rsidP="0015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3FE"/>
    <w:rsid w:val="000011CC"/>
    <w:rsid w:val="00030E55"/>
    <w:rsid w:val="00033B37"/>
    <w:rsid w:val="000F7878"/>
    <w:rsid w:val="00104692"/>
    <w:rsid w:val="00120B88"/>
    <w:rsid w:val="0014787D"/>
    <w:rsid w:val="001573FE"/>
    <w:rsid w:val="001910F6"/>
    <w:rsid w:val="001A617F"/>
    <w:rsid w:val="001B209A"/>
    <w:rsid w:val="002128BF"/>
    <w:rsid w:val="00276D01"/>
    <w:rsid w:val="002A5187"/>
    <w:rsid w:val="00350158"/>
    <w:rsid w:val="00373282"/>
    <w:rsid w:val="00376A6F"/>
    <w:rsid w:val="003C3A1A"/>
    <w:rsid w:val="00407F0F"/>
    <w:rsid w:val="00461121"/>
    <w:rsid w:val="004A2304"/>
    <w:rsid w:val="004A3D2C"/>
    <w:rsid w:val="004D5BC0"/>
    <w:rsid w:val="004F0D03"/>
    <w:rsid w:val="00502115"/>
    <w:rsid w:val="00507745"/>
    <w:rsid w:val="005366AB"/>
    <w:rsid w:val="00565EB9"/>
    <w:rsid w:val="005A35E4"/>
    <w:rsid w:val="005B503C"/>
    <w:rsid w:val="005B7DF9"/>
    <w:rsid w:val="005F5704"/>
    <w:rsid w:val="00641901"/>
    <w:rsid w:val="00677602"/>
    <w:rsid w:val="006A10B7"/>
    <w:rsid w:val="007027AB"/>
    <w:rsid w:val="007804E5"/>
    <w:rsid w:val="00782792"/>
    <w:rsid w:val="0086497C"/>
    <w:rsid w:val="008662F4"/>
    <w:rsid w:val="00877B8D"/>
    <w:rsid w:val="008B1D84"/>
    <w:rsid w:val="008C4FE3"/>
    <w:rsid w:val="009A69D2"/>
    <w:rsid w:val="009A6A94"/>
    <w:rsid w:val="009C112D"/>
    <w:rsid w:val="00A116A2"/>
    <w:rsid w:val="00A4365F"/>
    <w:rsid w:val="00AA0901"/>
    <w:rsid w:val="00AB4769"/>
    <w:rsid w:val="00AC162A"/>
    <w:rsid w:val="00AE0CAC"/>
    <w:rsid w:val="00B33601"/>
    <w:rsid w:val="00B73C18"/>
    <w:rsid w:val="00BE7AE1"/>
    <w:rsid w:val="00C061EC"/>
    <w:rsid w:val="00C27FA2"/>
    <w:rsid w:val="00CA4614"/>
    <w:rsid w:val="00CF1F79"/>
    <w:rsid w:val="00CF6F9E"/>
    <w:rsid w:val="00D57D42"/>
    <w:rsid w:val="00D62BE2"/>
    <w:rsid w:val="00D63011"/>
    <w:rsid w:val="00DA39BB"/>
    <w:rsid w:val="00DB1915"/>
    <w:rsid w:val="00E22DB9"/>
    <w:rsid w:val="00E434C5"/>
    <w:rsid w:val="00E46276"/>
    <w:rsid w:val="00E46665"/>
    <w:rsid w:val="00E50836"/>
    <w:rsid w:val="00E672BB"/>
    <w:rsid w:val="00E72B0B"/>
    <w:rsid w:val="00E7745B"/>
    <w:rsid w:val="00E8121D"/>
    <w:rsid w:val="00E9600A"/>
    <w:rsid w:val="00F36859"/>
    <w:rsid w:val="00F751A9"/>
    <w:rsid w:val="00FB7727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3FE"/>
    <w:rPr>
      <w:sz w:val="18"/>
      <w:szCs w:val="18"/>
    </w:rPr>
  </w:style>
  <w:style w:type="paragraph" w:styleId="a5">
    <w:name w:val="No Spacing"/>
    <w:link w:val="Char1"/>
    <w:uiPriority w:val="1"/>
    <w:qFormat/>
    <w:rsid w:val="00E46665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E46665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4666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466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1226</Words>
  <Characters>1276</Characters>
  <Application>Microsoft Office Word</Application>
  <DocSecurity>0</DocSecurity>
  <Lines>49</Lines>
  <Paragraphs>10</Paragraphs>
  <ScaleCrop>false</ScaleCrop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强显祯</dc:creator>
  <cp:keywords/>
  <dc:description/>
  <cp:lastModifiedBy>于丽萍</cp:lastModifiedBy>
  <cp:revision>37</cp:revision>
  <cp:lastPrinted>2021-04-13T06:53:00Z</cp:lastPrinted>
  <dcterms:created xsi:type="dcterms:W3CDTF">2021-02-02T07:58:00Z</dcterms:created>
  <dcterms:modified xsi:type="dcterms:W3CDTF">2021-09-26T03:08:00Z</dcterms:modified>
</cp:coreProperties>
</file>